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2"/>
        <w:tblW w:w="10943" w:type="dxa"/>
        <w:tblInd w:w="-140" w:type="dxa"/>
        <w:tblBorders>
          <w:top w:val="none" w:color="FFFFFF" w:sz="0" w:space="0"/>
          <w:left w:val="none" w:color="FFFFFF" w:sz="0" w:space="0"/>
          <w:bottom w:val="none" w:color="FFFFFF" w:sz="0" w:space="0"/>
          <w:right w:val="none" w:color="FFFFFF" w:sz="0" w:space="0"/>
          <w:insideH w:val="none" w:color="FFFFFF" w:sz="0" w:space="0"/>
          <w:insideV w:val="non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"/>
        <w:gridCol w:w="5331"/>
        <w:gridCol w:w="140"/>
        <w:gridCol w:w="5331"/>
        <w:gridCol w:w="140"/>
      </w:tblGrid>
      <w:tr w14:paraId="70EE4EF4">
        <w:tblPrEx>
          <w:tblBorders>
            <w:top w:val="none" w:color="FFFFFF" w:sz="0" w:space="0"/>
            <w:left w:val="none" w:color="FFFFFF" w:sz="0" w:space="0"/>
            <w:bottom w:val="none" w:color="FFFFFF" w:sz="0" w:space="0"/>
            <w:right w:val="none" w:color="FFFFFF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0" w:type="dxa"/>
        </w:trPr>
        <w:tc>
          <w:tcPr>
            <w:tcW w:w="9185" w:type="dxa"/>
            <w:gridSpan w:val="2"/>
            <w:tcMar>
              <w:top w:w="0" w:type="dxa"/>
              <w:left w:w="0" w:type="dxa"/>
              <w:bottom w:w="70" w:type="dxa"/>
              <w:right w:w="0" w:type="dxa"/>
            </w:tcMar>
            <w:vAlign w:val="center"/>
          </w:tcPr>
          <w:p w14:paraId="3198B373">
            <w:pPr>
              <w:spacing w:before="0" w:after="40" w:line="240" w:lineRule="auto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42"/>
              </w:rPr>
              <w:t>关大庆</w:t>
            </w:r>
            <w:r>
              <w:rPr>
                <w:rFonts w:ascii="Calibri" w:hAnsi="Calibri" w:eastAsia="微软雅黑"/>
                <w:b/>
                <w:i w:val="0"/>
                <w:color w:val="1F2937"/>
                <w:sz w:val="24"/>
              </w:rPr>
              <w:t xml:space="preserve">   Unity 客户端开发 / UGC 工具开发实习生</w:t>
            </w:r>
          </w:p>
          <w:p w14:paraId="4239DFF9">
            <w:pPr>
              <w:spacing w:before="0" w:after="32" w:line="250" w:lineRule="auto"/>
            </w:pPr>
            <w:r>
              <w:rPr>
                <w:rFonts w:ascii="Calibri" w:hAnsi="Calibri" w:eastAsia="微软雅黑"/>
                <w:b w:val="0"/>
                <w:i w:val="0"/>
                <w:color w:val="4B5563"/>
                <w:sz w:val="20"/>
              </w:rPr>
              <w:t>男 | 21 岁 | 15792350763 | qingbig@163.com | 河南城建学院 · 数字媒体技术本科 · 2027 届</w:t>
            </w:r>
          </w:p>
          <w:p w14:paraId="34CA4090">
            <w:pPr>
              <w:pBdr>
                <w:bottom w:val="single" w:color="1F4E79" w:sz="10" w:space="2"/>
              </w:pBdr>
              <w:spacing w:before="0" w:after="32" w:line="250" w:lineRule="auto"/>
            </w:pPr>
            <w:r>
              <w:rPr>
                <w:rFonts w:ascii="Calibri" w:hAnsi="Calibri" w:eastAsia="微软雅黑"/>
                <w:b/>
                <w:i w:val="0"/>
                <w:color w:val="1F2937"/>
                <w:sz w:val="20"/>
              </w:rPr>
              <w:t>求职意向：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20"/>
              </w:rPr>
              <w:t>Unity 客户端开发实习生 / 游戏开发实习生|  上海</w:t>
            </w:r>
          </w:p>
        </w:tc>
        <w:tc>
          <w:tcPr>
            <w:tcW w:w="1757" w:type="dxa"/>
            <w:gridSpan w:val="2"/>
            <w:tcMar>
              <w:top w:w="0" w:type="dxa"/>
              <w:left w:w="0" w:type="dxa"/>
              <w:bottom w:w="70" w:type="dxa"/>
              <w:right w:w="0" w:type="dxa"/>
            </w:tcMar>
            <w:vAlign w:val="center"/>
          </w:tcPr>
          <w:p w14:paraId="6446E7A3">
            <w:pPr>
              <w:spacing w:before="0" w:after="0" w:line="240" w:lineRule="auto"/>
              <w:jc w:val="right"/>
            </w:pPr>
            <w:r>
              <w:rPr>
                <w:rFonts w:ascii="Calibri" w:hAnsi="Calibri" w:eastAsia="微软雅黑"/>
              </w:rPr>
              <w:drawing>
                <wp:inline distT="0" distB="0" distL="114300" distR="114300">
                  <wp:extent cx="917575" cy="9175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999" cy="917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95518D">
        <w:tblPrEx>
          <w:tblBorders>
            <w:top w:val="none" w:color="FFFFFF" w:sz="0" w:space="0"/>
            <w:left w:val="none" w:color="FFFFFF" w:sz="0" w:space="0"/>
            <w:bottom w:val="none" w:color="FFFFFF" w:sz="0" w:space="0"/>
            <w:right w:val="none" w:color="FFFFFF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0" w:type="dxa"/>
        </w:trPr>
        <w:tc>
          <w:tcPr>
            <w:tcW w:w="2976" w:type="dxa"/>
            <w:gridSpan w:val="2"/>
            <w:shd w:val="clear" w:color="auto" w:fill="F3F6FA"/>
            <w:tcMar>
              <w:top w:w="90" w:type="dxa"/>
              <w:left w:w="140" w:type="dxa"/>
              <w:bottom w:w="80" w:type="dxa"/>
              <w:right w:w="140" w:type="dxa"/>
            </w:tcMar>
          </w:tcPr>
          <w:p w14:paraId="471C3FEB">
            <w:pPr>
              <w:spacing w:before="0" w:after="0" w:line="240" w:lineRule="auto"/>
            </w:pPr>
          </w:p>
          <w:p w14:paraId="30B6C713">
            <w:pPr>
              <w:pBdr>
                <w:bottom w:val="single" w:color="C9D5E4" w:sz="6" w:space="2"/>
              </w:pBdr>
              <w:spacing w:before="100" w:after="32" w:line="250" w:lineRule="auto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21"/>
              </w:rPr>
              <w:t>核心技能</w:t>
            </w:r>
          </w:p>
          <w:p w14:paraId="3AFCA990">
            <w:pPr>
              <w:spacing w:before="0" w:after="36" w:line="259" w:lineRule="auto"/>
            </w:pPr>
            <w:r>
              <w:rPr>
                <w:rFonts w:ascii="Calibri" w:hAnsi="Calibri" w:eastAsia="微软雅黑"/>
                <w:b/>
                <w:i w:val="0"/>
                <w:color w:val="1F2937"/>
                <w:sz w:val="18"/>
              </w:rPr>
              <w:t>语言基础：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C#、TypeScript/JavaScript、OOP、常用数据结构、TCP/UDP、Python 基础</w:t>
            </w:r>
          </w:p>
          <w:p w14:paraId="273A061D">
            <w:pPr>
              <w:spacing w:before="0" w:after="36" w:line="259" w:lineRule="auto"/>
            </w:pPr>
            <w:r>
              <w:rPr>
                <w:rFonts w:ascii="Calibri" w:hAnsi="Calibri" w:eastAsia="微软雅黑"/>
                <w:b/>
                <w:i w:val="0"/>
                <w:color w:val="1F2937"/>
                <w:sz w:val="18"/>
              </w:rPr>
              <w:t>Unity：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生命周期、UGUI、Animator、状态机、物理碰撞、ScriptableObject、Addressables、Prefab</w:t>
            </w:r>
          </w:p>
          <w:p w14:paraId="5334237D">
            <w:pPr>
              <w:spacing w:before="0" w:after="36" w:line="259" w:lineRule="auto"/>
            </w:pPr>
            <w:r>
              <w:rPr>
                <w:rFonts w:ascii="Calibri" w:hAnsi="Calibri" w:eastAsia="微软雅黑"/>
                <w:b/>
                <w:i w:val="0"/>
                <w:color w:val="1F2937"/>
                <w:sz w:val="18"/>
              </w:rPr>
              <w:t>系统能力：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组件生命周期、事件监听、对象池、数据持久化、资源加载、玩法原型</w:t>
            </w:r>
          </w:p>
          <w:p w14:paraId="65AA2858">
            <w:pPr>
              <w:spacing w:before="0" w:after="36" w:line="259" w:lineRule="auto"/>
            </w:pPr>
            <w:r>
              <w:rPr>
                <w:rFonts w:ascii="Calibri" w:hAnsi="Calibri" w:eastAsia="微软雅黑"/>
                <w:b/>
                <w:i w:val="0"/>
                <w:color w:val="1F2937"/>
                <w:sz w:val="18"/>
              </w:rPr>
              <w:t>优化协作：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URP/Shader 基础、DrawCall 与资源管理、移动端优化、Git、Bug 定位/回归</w:t>
            </w:r>
          </w:p>
          <w:p w14:paraId="38556B0F">
            <w:pPr>
              <w:pBdr>
                <w:bottom w:val="single" w:color="C9D5E4" w:sz="6" w:space="2"/>
              </w:pBdr>
              <w:spacing w:before="100" w:after="32" w:line="250" w:lineRule="auto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21"/>
              </w:rPr>
              <w:t>作品链接</w:t>
            </w:r>
          </w:p>
          <w:p w14:paraId="7B9F9F3F">
            <w:pPr>
              <w:spacing w:before="0" w:after="36" w:line="259" w:lineRule="auto"/>
            </w:pPr>
            <w:r>
              <w:rPr>
                <w:rFonts w:ascii="Calibri" w:hAnsi="Calibri" w:eastAsia="微软雅黑"/>
                <w:b/>
                <w:i w:val="0"/>
                <w:color w:val="1F2937"/>
                <w:sz w:val="18"/>
              </w:rPr>
              <w:t>GitHub：</w:t>
            </w:r>
            <w:r>
              <w:fldChar w:fldCharType="begin"/>
            </w:r>
            <w:r>
              <w:instrText xml:space="preserve"> HYPERLINK "https://github.com/bigqingG/Unity6-Shader" \h </w:instrText>
            </w:r>
            <w:r>
              <w:fldChar w:fldCharType="separate"/>
            </w:r>
            <w:r>
              <w:rPr>
                <w:rFonts w:ascii="Calibri" w:hAnsi="Calibri" w:eastAsia="微软雅黑"/>
                <w:color w:val="1F4E79"/>
                <w:sz w:val="18"/>
                <w:u w:val="single"/>
              </w:rPr>
              <w:t>Unity6 ToonShader</w:t>
            </w:r>
            <w:r>
              <w:rPr>
                <w:rFonts w:ascii="Calibri" w:hAnsi="Calibri" w:eastAsia="微软雅黑"/>
                <w:color w:val="1F4E79"/>
                <w:sz w:val="15"/>
                <w:u w:val="single"/>
              </w:rPr>
              <w:fldChar w:fldCharType="end"/>
            </w:r>
          </w:p>
          <w:p w14:paraId="4361DDD8">
            <w:pPr>
              <w:spacing w:before="0" w:after="36" w:line="259" w:lineRule="auto"/>
            </w:pPr>
            <w:r>
              <w:rPr>
                <w:rFonts w:ascii="Calibri" w:hAnsi="Calibri" w:eastAsia="微软雅黑"/>
                <w:b/>
                <w:i w:val="0"/>
                <w:color w:val="1F2937"/>
                <w:sz w:val="18"/>
              </w:rPr>
              <w:t>TapTap：</w:t>
            </w:r>
            <w:r>
              <w:rPr>
                <w:rFonts w:ascii="Calibri" w:hAnsi="Calibri" w:eastAsia="微软雅黑"/>
              </w:rPr>
              <w:fldChar w:fldCharType="begin"/>
            </w:r>
            <w:r>
              <w:rPr>
                <w:rFonts w:ascii="Calibri" w:hAnsi="Calibri" w:eastAsia="微软雅黑"/>
              </w:rPr>
              <w:instrText xml:space="preserve"> HYPERLINK "https://www.taptap.cn/app/865611?os=android" \h </w:instrText>
            </w:r>
            <w:r>
              <w:rPr>
                <w:rFonts w:ascii="Calibri" w:hAnsi="Calibri" w:eastAsia="微软雅黑"/>
              </w:rPr>
              <w:fldChar w:fldCharType="separate"/>
            </w:r>
            <w:r>
              <w:rPr>
                <w:rFonts w:ascii="Calibri" w:hAnsi="Calibri" w:eastAsia="微软雅黑"/>
                <w:color w:val="1F4E79"/>
                <w:sz w:val="18"/>
                <w:u w:val="single"/>
              </w:rPr>
              <w:t>ThirdBattleLine 原型</w:t>
            </w:r>
            <w:r>
              <w:rPr>
                <w:rFonts w:ascii="Calibri" w:hAnsi="Calibri" w:eastAsia="微软雅黑"/>
                <w:color w:val="1F4E79"/>
                <w:sz w:val="15"/>
                <w:u w:val="single"/>
              </w:rPr>
              <w:fldChar w:fldCharType="end"/>
            </w:r>
          </w:p>
          <w:p w14:paraId="4151564A">
            <w:pPr>
              <w:spacing w:before="0" w:after="36" w:line="259" w:lineRule="auto"/>
            </w:pPr>
            <w:r>
              <w:rPr>
                <w:rFonts w:ascii="Calibri" w:hAnsi="Calibri" w:eastAsia="微软雅黑"/>
                <w:b/>
                <w:i w:val="0"/>
                <w:color w:val="1F2937"/>
                <w:sz w:val="18"/>
              </w:rPr>
              <w:t>TapTap：</w:t>
            </w:r>
            <w:r>
              <w:fldChar w:fldCharType="begin"/>
            </w:r>
            <w:r>
              <w:instrText xml:space="preserve"> HYPERLINK "https://www.taptap.cn/app/728016?os=pc" \h </w:instrText>
            </w:r>
            <w:r>
              <w:fldChar w:fldCharType="separate"/>
            </w:r>
            <w:r>
              <w:rPr>
                <w:rFonts w:ascii="Calibri" w:hAnsi="Calibri" w:eastAsia="微软雅黑"/>
                <w:color w:val="1F4E79"/>
                <w:sz w:val="18"/>
                <w:u w:val="single"/>
              </w:rPr>
              <w:t>GameJam 参赛项目</w:t>
            </w:r>
            <w:r>
              <w:rPr>
                <w:rFonts w:ascii="Calibri" w:hAnsi="Calibri" w:eastAsia="微软雅黑"/>
                <w:color w:val="1F4E79"/>
                <w:sz w:val="15"/>
                <w:u w:val="single"/>
              </w:rPr>
              <w:fldChar w:fldCharType="end"/>
            </w:r>
          </w:p>
          <w:p w14:paraId="0DD6F62D">
            <w:pPr>
              <w:pBdr>
                <w:bottom w:val="single" w:color="C9D5E4" w:sz="6" w:space="2"/>
              </w:pBdr>
              <w:spacing w:before="100" w:after="32" w:line="250" w:lineRule="auto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21"/>
              </w:rPr>
              <w:t>教育经历</w:t>
            </w:r>
          </w:p>
          <w:p w14:paraId="3372F62D">
            <w:pPr>
              <w:spacing w:before="0" w:after="36" w:line="259" w:lineRule="auto"/>
            </w:pPr>
            <w:r>
              <w:rPr>
                <w:rFonts w:ascii="Calibri" w:hAnsi="Calibri" w:eastAsia="微软雅黑"/>
                <w:b/>
                <w:i w:val="0"/>
                <w:color w:val="1F2937"/>
                <w:sz w:val="19"/>
              </w:rPr>
              <w:t>河南城建学院</w:t>
            </w:r>
            <w:r>
              <w:rPr>
                <w:rFonts w:ascii="Calibri" w:hAnsi="Calibri" w:eastAsia="微软雅黑"/>
                <w:b w:val="0"/>
                <w:i w:val="0"/>
                <w:color w:val="4B5563"/>
                <w:sz w:val="18"/>
              </w:rPr>
              <w:t xml:space="preserve">  2023 - 2027</w:t>
            </w:r>
          </w:p>
          <w:p w14:paraId="091C9F4B">
            <w:pPr>
              <w:spacing w:before="0" w:after="36" w:line="259" w:lineRule="auto"/>
            </w:pP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本科 | 数字媒体技术 | 2027 届</w:t>
            </w:r>
          </w:p>
          <w:p w14:paraId="1F85184D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8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多次参加校内外 GameJam 与游戏制作比赛，曾担任游戏开发社主程。</w:t>
            </w:r>
          </w:p>
          <w:p w14:paraId="402443B2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8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具备独立制作 PC 端或移动端游戏 Demo 的能力。</w:t>
            </w:r>
          </w:p>
          <w:p w14:paraId="7584B1E2">
            <w:pPr>
              <w:pBdr>
                <w:bottom w:val="single" w:color="C9D5E4" w:sz="6" w:space="2"/>
              </w:pBdr>
              <w:spacing w:before="100" w:after="32" w:line="250" w:lineRule="auto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21"/>
              </w:rPr>
              <w:t>证书与补充</w:t>
            </w:r>
          </w:p>
          <w:p w14:paraId="6C734902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8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大学英语四级、大学英语六级</w:t>
            </w:r>
          </w:p>
          <w:p w14:paraId="5472207F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8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游戏制作比赛证书</w:t>
            </w:r>
          </w:p>
        </w:tc>
        <w:tc>
          <w:tcPr>
            <w:tcW w:w="7966" w:type="dxa"/>
            <w:gridSpan w:val="2"/>
            <w:tcMar>
              <w:top w:w="40" w:type="dxa"/>
              <w:left w:w="180" w:type="dxa"/>
              <w:bottom w:w="60" w:type="dxa"/>
              <w:right w:w="40" w:type="dxa"/>
            </w:tcMar>
          </w:tcPr>
          <w:p w14:paraId="6C6FEDFA">
            <w:pPr>
              <w:spacing w:before="0" w:after="0" w:line="240" w:lineRule="auto"/>
            </w:pPr>
          </w:p>
          <w:p w14:paraId="77CD89EF">
            <w:pPr>
              <w:pBdr>
                <w:bottom w:val="single" w:color="D5DEE8" w:sz="8" w:space="2"/>
              </w:pBdr>
              <w:spacing w:before="60" w:after="40" w:line="240" w:lineRule="auto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23"/>
              </w:rPr>
              <w:t>个人优势</w:t>
            </w:r>
          </w:p>
          <w:p w14:paraId="13ED26CB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9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9"/>
              </w:rPr>
              <w:t xml:space="preserve"> 3 年 Unity/C# 学习与项目开发经验，熟悉 Unity 生命周期、UGUI、Animator、状态机、资源加载与 Prefab 工作流。</w:t>
            </w:r>
          </w:p>
          <w:p w14:paraId="6A7228B8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9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9"/>
              </w:rPr>
              <w:t>具备 UGC 编辑器开发实习经验，参与组件生命周期系统、运行时状态管理、事件监听释放与场景切换残留问题修复。</w:t>
            </w:r>
          </w:p>
          <w:p w14:paraId="1DF97A85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9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9"/>
              </w:rPr>
              <w:t>多次担任 GameJam/校内项目主程，能够独立完成玩法原型、项目框架、核心循环、数据持久化与 Demo 打磨。</w:t>
            </w:r>
          </w:p>
          <w:p w14:paraId="1BAF2F1A">
            <w:pPr>
              <w:pBdr>
                <w:bottom w:val="single" w:color="D5DEE8" w:sz="8" w:space="2"/>
              </w:pBdr>
              <w:spacing w:before="60" w:after="40" w:line="240" w:lineRule="auto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23"/>
              </w:rPr>
              <w:t>实习经历</w:t>
            </w:r>
          </w:p>
          <w:p w14:paraId="009A9BFF">
            <w:pPr>
              <w:spacing w:before="40" w:after="32" w:line="250" w:lineRule="auto"/>
            </w:pPr>
            <w:r>
              <w:rPr>
                <w:rFonts w:ascii="Calibri" w:hAnsi="Calibri" w:eastAsia="微软雅黑"/>
                <w:b/>
                <w:i w:val="0"/>
                <w:color w:val="1F2937"/>
                <w:sz w:val="21"/>
              </w:rPr>
              <w:t>北京展心展力信息科技有限公司（MetaApp）</w:t>
            </w:r>
            <w:r>
              <w:rPr>
                <w:rFonts w:ascii="Calibri" w:hAnsi="Calibri" w:eastAsia="微软雅黑"/>
                <w:b/>
                <w:i w:val="0"/>
                <w:color w:val="1F4E79"/>
                <w:sz w:val="20"/>
              </w:rPr>
              <w:t xml:space="preserve">  |  UGC 编辑器开发实习生</w:t>
            </w:r>
            <w:r>
              <w:rPr>
                <w:rFonts w:ascii="Calibri" w:hAnsi="Calibri" w:eastAsia="微软雅黑"/>
                <w:b w:val="0"/>
                <w:i w:val="0"/>
                <w:color w:val="4B5563"/>
                <w:sz w:val="19"/>
              </w:rPr>
              <w:t xml:space="preserve">  2026.03 - 至今</w:t>
            </w:r>
          </w:p>
          <w:p w14:paraId="5319B7FC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8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设计并实现组件生命周期管理机制，支持 OnEnable/OnDisable 等状态回调，统一管理激活、休眠状态下的逻辑、渲染与事件监听行为。</w:t>
            </w:r>
          </w:p>
          <w:p w14:paraId="6B13AAAA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8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排查并修复组件状态异常、事件监听未释放、场景切换残留等运行时问题，保障编辑态与运行态逻辑一致性。</w:t>
            </w:r>
          </w:p>
          <w:p w14:paraId="1C9CA500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8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参与 4 个版本的 UGC 功能集成、验收、回归验证与上线对接，协助 QA/运营完成版本交付。</w:t>
            </w:r>
          </w:p>
          <w:p w14:paraId="2D88A21C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8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主导系统已应用于 UGC 编辑器触发类组件，使开发者控制组件行为的代码量平均减少约 60%；累计修复 UGC 相关 Bug 129 个，推动模块缺陷率下降约 15%。</w:t>
            </w:r>
          </w:p>
          <w:p w14:paraId="48F90ECB">
            <w:pPr>
              <w:spacing w:before="40" w:after="32" w:line="250" w:lineRule="auto"/>
            </w:pPr>
            <w:r>
              <w:rPr>
                <w:rFonts w:ascii="Calibri" w:hAnsi="Calibri" w:eastAsia="微软雅黑"/>
                <w:b/>
                <w:i w:val="0"/>
                <w:color w:val="1F2937"/>
                <w:sz w:val="21"/>
              </w:rPr>
              <w:t>悟空互游</w:t>
            </w:r>
            <w:r>
              <w:rPr>
                <w:rFonts w:ascii="Calibri" w:hAnsi="Calibri" w:eastAsia="微软雅黑"/>
                <w:b/>
                <w:i w:val="0"/>
                <w:color w:val="1F4E79"/>
                <w:sz w:val="20"/>
              </w:rPr>
              <w:t xml:space="preserve">  |  前端开发工程师</w:t>
            </w:r>
            <w:r>
              <w:rPr>
                <w:rFonts w:ascii="Calibri" w:hAnsi="Calibri" w:eastAsia="微软雅黑"/>
                <w:b w:val="0"/>
                <w:i w:val="0"/>
                <w:color w:val="4B5563"/>
                <w:sz w:val="19"/>
              </w:rPr>
              <w:t xml:space="preserve">  2024.06 - 2025.06</w:t>
            </w:r>
          </w:p>
          <w:p w14:paraId="49ED0A15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8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参与抖音小游戏前端功能开发，负责玩法界面、交互逻辑与部分功能模块维护。</w:t>
            </w:r>
          </w:p>
          <w:p w14:paraId="4C47DE52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8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根据策划需求实现玩法逻辑与页面交互，配合测试定位并修复运行时问题，保障版本迭代稳定性。</w:t>
            </w:r>
          </w:p>
          <w:p w14:paraId="15A29BD5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8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参与 3 个版本迭代上线，负责模块上线后未出现重大线上事故或紧急回滚。</w:t>
            </w:r>
            <w:bookmarkStart w:id="0" w:name="_GoBack"/>
            <w:bookmarkEnd w:id="0"/>
          </w:p>
          <w:p w14:paraId="7A9F3350">
            <w:pPr>
              <w:pBdr>
                <w:bottom w:val="single" w:color="D5DEE8" w:sz="8" w:space="2"/>
              </w:pBdr>
              <w:spacing w:before="60" w:after="40" w:line="240" w:lineRule="auto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23"/>
              </w:rPr>
              <w:t>项目经历</w:t>
            </w:r>
          </w:p>
          <w:p w14:paraId="4CF7B4BD">
            <w:pPr>
              <w:spacing w:before="40" w:after="32" w:line="250" w:lineRule="auto"/>
            </w:pPr>
            <w:r>
              <w:rPr>
                <w:rFonts w:ascii="Calibri" w:hAnsi="Calibri" w:eastAsia="微软雅黑"/>
                <w:b/>
                <w:i w:val="0"/>
                <w:color w:val="1F2937"/>
                <w:sz w:val="21"/>
              </w:rPr>
              <w:t>《余光》GameJam 作品</w:t>
            </w:r>
            <w:r>
              <w:rPr>
                <w:rFonts w:ascii="Calibri" w:hAnsi="Calibri" w:eastAsia="微软雅黑"/>
                <w:b/>
                <w:i w:val="0"/>
                <w:color w:val="1F4E79"/>
                <w:sz w:val="19"/>
              </w:rPr>
              <w:t xml:space="preserve">  |  主程</w:t>
            </w:r>
            <w:r>
              <w:rPr>
                <w:rFonts w:ascii="Calibri" w:hAnsi="Calibri" w:eastAsia="微软雅黑"/>
                <w:b w:val="0"/>
                <w:i w:val="0"/>
                <w:color w:val="4B5563"/>
                <w:sz w:val="19"/>
              </w:rPr>
              <w:t xml:space="preserve">  |  Unity / C#  2024.10 - 2024.11</w:t>
            </w:r>
          </w:p>
          <w:p w14:paraId="74E691FD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8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负责项目整体架构搭建，按 UI、Gameplay、Data、Audio 等模块划分代码结构，降低耦合并提升协作效率。</w:t>
            </w:r>
          </w:p>
          <w:p w14:paraId="03ECCBD6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8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实现核心玩法循环、角色控制、交互系统、关卡流程与基础 UI，完成从原型验证到可试玩版本的开发闭环。</w:t>
            </w:r>
          </w:p>
          <w:p w14:paraId="6F3DCF3D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8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设计本地存档与关键游戏数据持久化方案，并结合对象池、资源管理与渲染调优提升运行稳定性。</w:t>
            </w:r>
          </w:p>
          <w:p w14:paraId="1CD7F725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8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根据试玩反馈调整角色参数、关卡节奏与操作手感，在 GameJam 试玩活动中获得较好反馈。</w:t>
            </w:r>
          </w:p>
          <w:p w14:paraId="23A7EAB1">
            <w:pPr>
              <w:spacing w:before="40" w:after="32" w:line="250" w:lineRule="auto"/>
            </w:pPr>
            <w:r>
              <w:rPr>
                <w:rFonts w:hint="eastAsia"/>
                <w:b/>
                <w:i w:val="0"/>
                <w:color w:val="1F2937"/>
                <w:sz w:val="21"/>
                <w:lang w:val="en-US" w:eastAsia="zh-CN"/>
              </w:rPr>
              <w:t>《妖怪牌》</w:t>
            </w:r>
            <w:r>
              <w:rPr>
                <w:rFonts w:ascii="Calibri" w:hAnsi="Calibri" w:eastAsia="微软雅黑"/>
                <w:b/>
                <w:i w:val="0"/>
                <w:color w:val="1F2937"/>
                <w:sz w:val="21"/>
              </w:rPr>
              <w:t>卡牌对战项目</w:t>
            </w:r>
            <w:r>
              <w:rPr>
                <w:rFonts w:ascii="Calibri" w:hAnsi="Calibri" w:eastAsia="微软雅黑"/>
                <w:b/>
                <w:i w:val="0"/>
                <w:color w:val="1F4E79"/>
                <w:sz w:val="19"/>
              </w:rPr>
              <w:t xml:space="preserve">  |  独立开发</w:t>
            </w:r>
            <w:r>
              <w:rPr>
                <w:rFonts w:ascii="Calibri" w:hAnsi="Calibri" w:eastAsia="微软雅黑"/>
                <w:b w:val="0"/>
                <w:i w:val="0"/>
                <w:color w:val="4B5563"/>
                <w:sz w:val="19"/>
              </w:rPr>
              <w:t xml:space="preserve">  |  Unity / C#  个人项目</w:t>
            </w:r>
          </w:p>
          <w:p w14:paraId="15773F02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8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构建基于 ScriptableObject 的数据驱动卡牌系统，将 CardSO 静态配置与 RuntimeCard 对局状态分离，并通过 EffectSO / ActionSO / ConditionSO 组合复用卡牌效果。</w:t>
            </w:r>
          </w:p>
          <w:p w14:paraId="4D8D0593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8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设计 EffectPipeline + EventQueue/EventBus 混合编排：主流程顺序结算、优先级事件跨系统响应；引入表现队列，将战斗逻辑与动画播放解耦。</w:t>
            </w:r>
          </w:p>
          <w:p w14:paraId="0DDF8A74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8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推进 P1-P7 渐进式架构重构：收口 MatchBootstrap 组合根，以接口替代全局单例，拆分 Runtime / Presentation / Networking 程序集边界。</w:t>
            </w:r>
          </w:p>
          <w:p w14:paraId="67A97565">
            <w:pPr>
              <w:spacing w:before="0" w:after="36" w:line="259" w:lineRule="auto"/>
              <w:ind w:left="91" w:hanging="91"/>
            </w:pPr>
            <w:r>
              <w:rPr>
                <w:rFonts w:ascii="Calibri" w:hAnsi="Calibri" w:eastAsia="微软雅黑"/>
                <w:b/>
                <w:i w:val="0"/>
                <w:color w:val="1F4E79"/>
                <w:sz w:val="18"/>
              </w:rPr>
              <w:t xml:space="preserve">• </w:t>
            </w:r>
            <w:r>
              <w:rPr>
                <w:rFonts w:ascii="Calibri" w:hAnsi="Calibri" w:eastAsia="微软雅黑"/>
                <w:b w:val="0"/>
                <w:i w:val="0"/>
                <w:color w:val="111827"/>
                <w:sz w:val="18"/>
              </w:rPr>
              <w:t>完成单机 / AI 对局链路，按“动作生成—规则过滤—评分—执行”拆分决策流程；建立 71 个 EditMode 测试覆盖核心规则，并以 NonAlloc / buffer 模式优化性能热点。</w:t>
            </w:r>
          </w:p>
        </w:tc>
      </w:tr>
    </w:tbl>
    <w:p w14:paraId="3F679119"/>
    <w:sectPr>
      <w:pgSz w:w="11906" w:h="16838"/>
      <w:pgMar w:top="425" w:right="482" w:bottom="369" w:left="48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2377B85"/>
    <w:rsid w:val="5710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240" w:lineRule="auto"/>
    </w:pPr>
    <w:rPr>
      <w:rFonts w:ascii="Calibri" w:hAnsi="Calibri" w:eastAsia="微软雅黑" w:cstheme="minorBidi"/>
      <w:sz w:val="16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1233</Words>
  <Characters>1748</Characters>
  <Lines>0</Lines>
  <Paragraphs>0</Paragraphs>
  <TotalTime>27</TotalTime>
  <ScaleCrop>false</ScaleCrop>
  <LinksUpToDate>false</LinksUpToDate>
  <CharactersWithSpaces>1936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BigQingG</dc:creator>
  <dc:description>generated by python-docx</dc:description>
  <cp:lastModifiedBy>BigQingG</cp:lastModifiedBy>
  <dcterms:modified xsi:type="dcterms:W3CDTF">2026-07-18T14:29:06Z</dcterms:modified>
  <dc:subject>Unity 客户端开发 / UGC 工具开发实习生简历</dc:subject>
  <dc:title>关大庆_Unity客户端开发_简历_ThirdBattleLine项目_大字体版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eyJoZGlkIjoiOGJiZWUxNjliMzVlZGU5MWJmMTk3MTExODc3OTJjZmEiLCJ1c2VySWQiOiI5NTI5NTU5ODAifQ==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DA2A343AA3A444FF8A61D57C3450C3B2_12</vt:lpwstr>
  </property>
</Properties>
</file>